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ustom.xml" ContentType="application/vnd.openxmlformats-officedocument.custom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07"/>
        <w:ind w:left="5335" w:right="754" w:firstLine="624"/>
        <w:jc w:val="right"/>
        <w:spacing w:before="48" w:line="276" w:lineRule="auto"/>
      </w:pPr>
      <w:r>
        <w:t xml:space="preserve">«Приложение 11 к приказу</w:t>
      </w:r>
      <w:r>
        <w:rPr>
          <w:spacing w:val="-67"/>
        </w:rPr>
        <w:t xml:space="preserve"> </w:t>
      </w:r>
      <w:r>
        <w:t xml:space="preserve">Департамента</w:t>
      </w:r>
      <w:r>
        <w:rPr>
          <w:spacing w:val="-10"/>
        </w:rPr>
        <w:t xml:space="preserve"> </w:t>
      </w:r>
      <w:r>
        <w:t xml:space="preserve">промышленности</w:t>
      </w:r>
      <w:r/>
    </w:p>
    <w:p>
      <w:pPr>
        <w:pStyle w:val="607"/>
        <w:ind w:left="5783" w:right="753" w:firstLine="924"/>
        <w:jc w:val="right"/>
        <w:spacing w:line="276" w:lineRule="auto"/>
      </w:pPr>
      <w:r>
        <w:t xml:space="preserve">Ханты-Мансийского</w:t>
      </w:r>
      <w:r>
        <w:rPr>
          <w:spacing w:val="-67"/>
        </w:rPr>
        <w:t xml:space="preserve"> </w:t>
      </w:r>
      <w:r>
        <w:t xml:space="preserve">автономного</w:t>
      </w:r>
      <w:r>
        <w:rPr>
          <w:spacing w:val="-5"/>
        </w:rPr>
        <w:t xml:space="preserve"> </w:t>
      </w:r>
      <w:r>
        <w:t xml:space="preserve">округа</w:t>
      </w:r>
      <w:r>
        <w:rPr>
          <w:spacing w:val="-4"/>
        </w:rPr>
        <w:t xml:space="preserve"> </w:t>
      </w:r>
      <w:r>
        <w:t xml:space="preserve">–</w:t>
      </w:r>
      <w:r>
        <w:rPr>
          <w:spacing w:val="-3"/>
        </w:rPr>
        <w:t xml:space="preserve"> </w:t>
      </w:r>
      <w:r>
        <w:t xml:space="preserve">Югры</w:t>
      </w:r>
      <w:r/>
    </w:p>
    <w:p>
      <w:pPr>
        <w:pStyle w:val="607"/>
        <w:ind w:right="754"/>
        <w:jc w:val="right"/>
      </w:pPr>
      <w:r>
        <w:t xml:space="preserve">от</w:t>
      </w:r>
      <w:r>
        <w:rPr>
          <w:spacing w:val="-1"/>
        </w:rPr>
        <w:t xml:space="preserve"> </w:t>
      </w:r>
      <w:r>
        <w:t xml:space="preserve">02.02.2022 2024 г.</w:t>
      </w:r>
      <w:r>
        <w:rPr>
          <w:spacing w:val="-1"/>
        </w:rPr>
        <w:t xml:space="preserve"> </w:t>
      </w:r>
      <w:r>
        <w:t xml:space="preserve">№ 38-П-36</w:t>
      </w:r>
      <w:r/>
    </w:p>
    <w:p>
      <w:pPr>
        <w:pStyle w:val="607"/>
        <w:rPr>
          <w:sz w:val="30"/>
        </w:rPr>
      </w:pPr>
      <w:r>
        <w:rPr>
          <w:sz w:val="30"/>
        </w:rPr>
      </w:r>
      <w:r/>
    </w:p>
    <w:p>
      <w:pPr>
        <w:pStyle w:val="607"/>
        <w:ind w:left="652" w:right="1286"/>
        <w:jc w:val="center"/>
        <w:spacing w:before="233"/>
      </w:pPr>
      <w:r>
        <w:t xml:space="preserve">Справка-расчет</w:t>
      </w:r>
      <w:r>
        <w:rPr>
          <w:spacing w:val="-3"/>
        </w:rPr>
        <w:t xml:space="preserve"> </w:t>
      </w:r>
      <w:r>
        <w:t xml:space="preserve">субсидии</w:t>
      </w:r>
      <w:r/>
    </w:p>
    <w:p>
      <w:pPr>
        <w:pStyle w:val="607"/>
        <w:ind w:left="653" w:right="1286"/>
        <w:jc w:val="center"/>
        <w:spacing w:before="48" w:line="276" w:lineRule="auto"/>
      </w:pPr>
      <w:r>
        <w:t xml:space="preserve">на развитие материально-технической базы товаропроизводителей</w:t>
      </w:r>
      <w:r>
        <w:rPr>
          <w:spacing w:val="-67"/>
        </w:rPr>
        <w:t xml:space="preserve"> </w:t>
      </w:r>
      <w:r>
        <w:t xml:space="preserve">(за</w:t>
      </w:r>
      <w:r>
        <w:rPr>
          <w:spacing w:val="-1"/>
        </w:rPr>
        <w:t xml:space="preserve"> </w:t>
      </w:r>
      <w:r>
        <w:t xml:space="preserve">исключением личных подсобных хозяйств)</w:t>
      </w:r>
      <w:r/>
    </w:p>
    <w:p>
      <w:pPr>
        <w:pStyle w:val="607"/>
        <w:rPr>
          <w:sz w:val="20"/>
        </w:rPr>
      </w:pPr>
      <w:r>
        <w:rPr>
          <w:sz w:val="20"/>
        </w:rPr>
      </w:r>
      <w:r/>
    </w:p>
    <w:p>
      <w:pPr>
        <w:pStyle w:val="607"/>
        <w:spacing w:before="8"/>
        <w:rPr>
          <w:sz w:val="19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235405312" behindDoc="1" locked="0" layoutInCell="1" allowOverlap="1">
                <wp:simplePos x="0" y="0"/>
                <wp:positionH relativeFrom="page">
                  <wp:posOffset>2003133</wp:posOffset>
                </wp:positionH>
                <wp:positionV relativeFrom="line">
                  <wp:posOffset>171756</wp:posOffset>
                </wp:positionV>
                <wp:extent cx="3733800" cy="1270"/>
                <wp:effectExtent l="0" t="0" r="0" b="0"/>
                <wp:wrapTopAndBottom/>
                <wp:docPr id="1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3733800" cy="1270"/>
                        </a:xfrm>
                        <a:custGeom>
                          <a:avLst/>
                          <a:gdLst>
                            <a:gd name="gd0" fmla="val 65536"/>
                            <a:gd name="gd1" fmla="val 0"/>
                            <a:gd name="gd2" fmla="val 0"/>
                            <a:gd name="gd3" fmla="val 5880"/>
                            <a:gd name="gd4" fmla="val 0"/>
                            <a:gd name="gd5" fmla="*/ w 0 5880"/>
                            <a:gd name="gd6" fmla="*/ h 0 1"/>
                            <a:gd name="gd7" fmla="*/ w 21600 5880"/>
                            <a:gd name="gd8" fmla="*/ h 21600 1"/>
                          </a:gdLst>
                          <a:ahLst/>
                          <a:cxnLst/>
                          <a:rect l="gd5" t="gd6" r="gd7" b="gd8"/>
                          <a:pathLst>
                            <a:path w="5880" h="1" fill="norm" stroke="1" extrusionOk="0">
                              <a:moveTo>
                                <a:pt x="gd1" y="gd2"/>
                              </a:moveTo>
                              <a:lnTo>
                                <a:pt x="gd3" y="gd4"/>
                              </a:lnTo>
                            </a:path>
                            <a:path w="5880" h="1" fill="norm" stroke="1" extrusionOk="0"/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0" o:spid="_x0000_s0" style="position:absolute;z-index:-235405312;o:allowoverlap:true;o:allowincell:true;mso-position-horizontal-relative:page;margin-left:157.7pt;mso-position-horizontal:absolute;mso-position-vertical-relative:line;margin-top:13.5pt;mso-position-vertical:absolute;width:294.0pt;height:0.1pt;mso-wrap-distance-left:0.0pt;mso-wrap-distance-top:0.0pt;mso-wrap-distance-right:0.0pt;mso-wrap-distance-bottom:0.0pt;visibility:visible;" path="m0,0l100000,0ee" coordsize="100000,100000" filled="f" strokecolor="#000000" strokeweight="0.48pt">
                <v:path textboxrect="0,0,367344,-2147483648"/>
                <v:stroke dashstyle="solid"/>
                <w10:wrap type="topAndBottom"/>
              </v:shape>
            </w:pict>
          </mc:Fallback>
        </mc:AlternateContent>
      </w:r>
      <w:r/>
    </w:p>
    <w:p>
      <w:pPr>
        <w:ind w:left="2618" w:right="0" w:firstLine="0"/>
        <w:jc w:val="left"/>
        <w:spacing w:before="0" w:line="248" w:lineRule="exact"/>
        <w:rPr>
          <w:sz w:val="24"/>
        </w:rPr>
      </w:pPr>
      <w:r>
        <w:rPr>
          <w:sz w:val="24"/>
        </w:rPr>
        <w:t xml:space="preserve">(наименование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организации,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ИП,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КФХ)</w:t>
      </w:r>
      <w:r/>
    </w:p>
    <w:p>
      <w:pPr>
        <w:pStyle w:val="607"/>
        <w:spacing w:before="6"/>
        <w:rPr>
          <w:sz w:val="19"/>
        </w:rPr>
      </w:pPr>
      <w:r>
        <w:rPr>
          <w:sz w:val="19"/>
        </w:rPr>
      </w:r>
      <w:r/>
    </w:p>
    <w:tbl>
      <w:tblPr>
        <w:tblW w:w="0" w:type="auto"/>
        <w:tblInd w:w="12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546"/>
        <w:gridCol w:w="3069"/>
        <w:gridCol w:w="2302"/>
        <w:gridCol w:w="1922"/>
        <w:gridCol w:w="1861"/>
      </w:tblGrid>
      <w:tr>
        <w:trPr>
          <w:trHeight w:val="286"/>
        </w:trPr>
        <w:tc>
          <w:tcPr>
            <w:tcBorders>
              <w:bottom w:val="none" w:color="000000" w:sz="4" w:space="0"/>
            </w:tcBorders>
            <w:tcW w:w="546" w:type="dxa"/>
            <w:textDirection w:val="lrTb"/>
            <w:noWrap w:val="false"/>
          </w:tcPr>
          <w:p>
            <w:pPr>
              <w:pStyle w:val="610"/>
              <w:ind w:left="10"/>
              <w:jc w:val="center"/>
              <w:spacing w:before="5" w:line="261" w:lineRule="exact"/>
              <w:rPr>
                <w:sz w:val="24"/>
              </w:rPr>
            </w:pPr>
            <w:r>
              <w:rPr>
                <w:sz w:val="24"/>
              </w:rPr>
              <w:t xml:space="preserve">№</w:t>
            </w:r>
            <w:r/>
          </w:p>
        </w:tc>
        <w:tc>
          <w:tcPr>
            <w:tcBorders>
              <w:bottom w:val="none" w:color="000000" w:sz="4" w:space="0"/>
            </w:tcBorders>
            <w:tcW w:w="3069" w:type="dxa"/>
            <w:textDirection w:val="lrTb"/>
            <w:noWrap w:val="false"/>
          </w:tcPr>
          <w:p>
            <w:pPr>
              <w:pStyle w:val="610"/>
              <w:ind w:left="515"/>
              <w:spacing w:before="5" w:line="261" w:lineRule="exact"/>
              <w:rPr>
                <w:sz w:val="24"/>
              </w:rPr>
            </w:pPr>
            <w:r>
              <w:rPr>
                <w:sz w:val="24"/>
              </w:rPr>
              <w:t xml:space="preserve">Направления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затрат</w:t>
            </w:r>
            <w:r/>
          </w:p>
        </w:tc>
        <w:tc>
          <w:tcPr>
            <w:tcBorders>
              <w:bottom w:val="none" w:color="000000" w:sz="4" w:space="0"/>
            </w:tcBorders>
            <w:tcW w:w="2302" w:type="dxa"/>
            <w:textDirection w:val="lrTb"/>
            <w:noWrap w:val="false"/>
          </w:tcPr>
          <w:p>
            <w:pPr>
              <w:pStyle w:val="610"/>
              <w:ind w:left="304" w:right="292"/>
              <w:jc w:val="center"/>
              <w:spacing w:before="5" w:line="261" w:lineRule="exact"/>
              <w:rPr>
                <w:sz w:val="24"/>
              </w:rPr>
            </w:pPr>
            <w:r>
              <w:rPr>
                <w:sz w:val="24"/>
              </w:rPr>
              <w:t xml:space="preserve">Наименование</w:t>
            </w:r>
            <w:r/>
          </w:p>
        </w:tc>
        <w:tc>
          <w:tcPr>
            <w:tcBorders>
              <w:bottom w:val="none" w:color="000000" w:sz="4" w:space="0"/>
            </w:tcBorders>
            <w:tcW w:w="1922" w:type="dxa"/>
            <w:textDirection w:val="lrTb"/>
            <w:noWrap w:val="false"/>
          </w:tcPr>
          <w:p>
            <w:pPr>
              <w:pStyle w:val="610"/>
              <w:ind w:left="152" w:right="139"/>
              <w:jc w:val="center"/>
              <w:spacing w:before="5" w:line="261" w:lineRule="exact"/>
              <w:rPr>
                <w:sz w:val="24"/>
              </w:rPr>
            </w:pPr>
            <w:r>
              <w:rPr>
                <w:sz w:val="24"/>
              </w:rPr>
              <w:t xml:space="preserve">Объем</w:t>
            </w:r>
            <w:r/>
          </w:p>
        </w:tc>
        <w:tc>
          <w:tcPr>
            <w:tcBorders>
              <w:bottom w:val="none" w:color="000000" w:sz="4" w:space="0"/>
            </w:tcBorders>
            <w:tcW w:w="1861" w:type="dxa"/>
            <w:textDirection w:val="lrTb"/>
            <w:noWrap w:val="false"/>
          </w:tcPr>
          <w:p>
            <w:pPr>
              <w:pStyle w:val="610"/>
              <w:ind w:left="401" w:right="386"/>
              <w:jc w:val="center"/>
              <w:spacing w:before="5" w:line="261" w:lineRule="exact"/>
              <w:rPr>
                <w:sz w:val="24"/>
              </w:rPr>
            </w:pPr>
            <w:r>
              <w:rPr>
                <w:sz w:val="24"/>
              </w:rPr>
              <w:t xml:space="preserve">Размер</w:t>
            </w:r>
            <w:r/>
          </w:p>
        </w:tc>
      </w:tr>
      <w:tr>
        <w:trPr>
          <w:trHeight w:val="275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546" w:type="dxa"/>
            <w:textDirection w:val="lrTb"/>
            <w:noWrap w:val="false"/>
          </w:tcPr>
          <w:p>
            <w:pPr>
              <w:pStyle w:val="610"/>
              <w:ind w:left="91" w:right="81"/>
              <w:jc w:val="center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п/п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069" w:type="dxa"/>
            <w:textDirection w:val="lrTb"/>
            <w:noWrap w:val="false"/>
          </w:tcPr>
          <w:p>
            <w:pPr>
              <w:pStyle w:val="610"/>
              <w:rPr>
                <w:sz w:val="20"/>
              </w:rPr>
            </w:pPr>
            <w:r>
              <w:rPr>
                <w:sz w:val="20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302" w:type="dxa"/>
            <w:textDirection w:val="lrTb"/>
            <w:noWrap w:val="false"/>
          </w:tcPr>
          <w:p>
            <w:pPr>
              <w:pStyle w:val="610"/>
              <w:ind w:left="304" w:right="293"/>
              <w:jc w:val="center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приобретаемого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922" w:type="dxa"/>
            <w:textDirection w:val="lrTb"/>
            <w:noWrap w:val="false"/>
          </w:tcPr>
          <w:p>
            <w:pPr>
              <w:pStyle w:val="610"/>
              <w:ind w:left="152" w:right="140"/>
              <w:jc w:val="center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произведенных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861" w:type="dxa"/>
            <w:textDirection w:val="lrTb"/>
            <w:noWrap w:val="false"/>
          </w:tcPr>
          <w:p>
            <w:pPr>
              <w:pStyle w:val="610"/>
              <w:ind w:left="401" w:right="387"/>
              <w:jc w:val="center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субсидии,</w:t>
            </w:r>
            <w:r/>
          </w:p>
        </w:tc>
      </w:tr>
      <w:tr>
        <w:trPr>
          <w:trHeight w:val="275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546" w:type="dxa"/>
            <w:textDirection w:val="lrTb"/>
            <w:noWrap w:val="false"/>
          </w:tcPr>
          <w:p>
            <w:pPr>
              <w:pStyle w:val="610"/>
              <w:rPr>
                <w:sz w:val="20"/>
              </w:rPr>
            </w:pPr>
            <w:r>
              <w:rPr>
                <w:sz w:val="20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069" w:type="dxa"/>
            <w:textDirection w:val="lrTb"/>
            <w:noWrap w:val="false"/>
          </w:tcPr>
          <w:p>
            <w:pPr>
              <w:pStyle w:val="610"/>
              <w:rPr>
                <w:sz w:val="20"/>
              </w:rPr>
            </w:pPr>
            <w:r>
              <w:rPr>
                <w:sz w:val="20"/>
              </w:rPr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302" w:type="dxa"/>
            <w:textDirection w:val="lrTb"/>
            <w:noWrap w:val="false"/>
          </w:tcPr>
          <w:p>
            <w:pPr>
              <w:pStyle w:val="610"/>
              <w:ind w:left="304" w:right="292"/>
              <w:jc w:val="center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имущества,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922" w:type="dxa"/>
            <w:textDirection w:val="lrTb"/>
            <w:noWrap w:val="false"/>
          </w:tcPr>
          <w:p>
            <w:pPr>
              <w:pStyle w:val="610"/>
              <w:ind w:left="152" w:right="139"/>
              <w:jc w:val="center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затрат, рублей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1861" w:type="dxa"/>
            <w:textDirection w:val="lrTb"/>
            <w:noWrap w:val="false"/>
          </w:tcPr>
          <w:p>
            <w:pPr>
              <w:pStyle w:val="610"/>
              <w:ind w:left="401" w:right="386"/>
              <w:jc w:val="center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рублей</w:t>
            </w:r>
            <w:r/>
          </w:p>
        </w:tc>
      </w:tr>
      <w:tr>
        <w:trPr>
          <w:trHeight w:val="265"/>
        </w:trPr>
        <w:tc>
          <w:tcPr>
            <w:tcBorders>
              <w:top w:val="none" w:color="000000" w:sz="4" w:space="0"/>
            </w:tcBorders>
            <w:tcW w:w="546" w:type="dxa"/>
            <w:textDirection w:val="lrTb"/>
            <w:noWrap w:val="false"/>
          </w:tcPr>
          <w:p>
            <w:pPr>
              <w:pStyle w:val="61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Borders>
              <w:top w:val="none" w:color="000000" w:sz="4" w:space="0"/>
            </w:tcBorders>
            <w:tcW w:w="3069" w:type="dxa"/>
            <w:textDirection w:val="lrTb"/>
            <w:noWrap w:val="false"/>
          </w:tcPr>
          <w:p>
            <w:pPr>
              <w:pStyle w:val="61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Borders>
              <w:top w:val="none" w:color="000000" w:sz="4" w:space="0"/>
            </w:tcBorders>
            <w:tcW w:w="2302" w:type="dxa"/>
            <w:textDirection w:val="lrTb"/>
            <w:noWrap w:val="false"/>
          </w:tcPr>
          <w:p>
            <w:pPr>
              <w:pStyle w:val="610"/>
              <w:ind w:left="869" w:right="94" w:hanging="744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 xml:space="preserve">выполняемых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</w:r>
            <w:r>
              <w:rPr>
                <w:sz w:val="24"/>
              </w:rPr>
              <w:t xml:space="preserve">работ, оказываемых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услуг</w:t>
            </w:r>
            <w:r/>
            <w:r>
              <w:rPr>
                <w:sz w:val="24"/>
              </w:rPr>
            </w:r>
          </w:p>
          <w:p>
            <w:pPr>
              <w:pStyle w:val="610"/>
              <w:ind w:left="304" w:right="293"/>
              <w:jc w:val="center"/>
              <w:spacing w:line="245" w:lineRule="exact"/>
              <w:rPr>
                <w:sz w:val="24"/>
                <w:szCs w:val="24"/>
              </w:rPr>
            </w:pPr>
            <w:r>
              <w:rPr>
                <w:sz w:val="24"/>
              </w:rPr>
            </w:r>
            <w:r/>
            <w:r/>
          </w:p>
        </w:tc>
        <w:tc>
          <w:tcPr>
            <w:tcBorders>
              <w:top w:val="none" w:color="000000" w:sz="4" w:space="0"/>
            </w:tcBorders>
            <w:tcW w:w="1922" w:type="dxa"/>
            <w:textDirection w:val="lrTb"/>
            <w:noWrap w:val="false"/>
          </w:tcPr>
          <w:p>
            <w:pPr>
              <w:pStyle w:val="610"/>
              <w:ind w:left="152" w:right="139"/>
              <w:jc w:val="center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 xml:space="preserve">(в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том числе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</w:r>
            <w:r>
              <w:rPr>
                <w:sz w:val="24"/>
              </w:rPr>
              <w:t xml:space="preserve">НДС)</w:t>
            </w:r>
            <w:r/>
            <w:r>
              <w:rPr>
                <w:sz w:val="24"/>
              </w:rPr>
            </w:r>
          </w:p>
          <w:p>
            <w:pPr>
              <w:pStyle w:val="610"/>
              <w:ind w:left="152" w:right="139"/>
              <w:jc w:val="center"/>
              <w:spacing w:line="245" w:lineRule="exact"/>
              <w:rPr>
                <w:sz w:val="24"/>
                <w:szCs w:val="24"/>
              </w:rPr>
            </w:pPr>
            <w:r>
              <w:rPr>
                <w:sz w:val="24"/>
              </w:rPr>
            </w:r>
            <w:r/>
            <w:r/>
          </w:p>
        </w:tc>
        <w:tc>
          <w:tcPr>
            <w:tcBorders>
              <w:top w:val="none" w:color="000000" w:sz="4" w:space="0"/>
            </w:tcBorders>
            <w:tcW w:w="1861" w:type="dxa"/>
            <w:textDirection w:val="lrTb"/>
            <w:noWrap w:val="false"/>
          </w:tcPr>
          <w:p>
            <w:pPr>
              <w:pStyle w:val="610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</w:tr>
    </w:tbl>
    <w:tbl>
      <w:tblPr>
        <w:tblW w:w="0" w:type="auto"/>
        <w:tblInd w:w="12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546"/>
        <w:gridCol w:w="3069"/>
        <w:gridCol w:w="2302"/>
        <w:gridCol w:w="1922"/>
        <w:gridCol w:w="1861"/>
      </w:tblGrid>
      <w:tr>
        <w:trPr>
          <w:trHeight w:val="275"/>
        </w:trPr>
        <w:tc>
          <w:tcPr>
            <w:tcW w:w="546" w:type="dxa"/>
            <w:textDirection w:val="lrTb"/>
            <w:noWrap w:val="false"/>
          </w:tcPr>
          <w:p>
            <w:pPr>
              <w:pStyle w:val="610"/>
              <w:ind w:left="91" w:right="81"/>
              <w:jc w:val="center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1.</w:t>
            </w:r>
            <w:r/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610"/>
              <w:rPr>
                <w:sz w:val="20"/>
              </w:rPr>
            </w:pPr>
            <w:r>
              <w:rPr>
                <w:sz w:val="20"/>
              </w:rPr>
            </w:r>
            <w:r/>
          </w:p>
        </w:tc>
        <w:tc>
          <w:tcPr>
            <w:tcW w:w="2302" w:type="dxa"/>
            <w:textDirection w:val="lrTb"/>
            <w:noWrap w:val="false"/>
          </w:tcPr>
          <w:p>
            <w:pPr>
              <w:pStyle w:val="610"/>
              <w:rPr>
                <w:sz w:val="20"/>
              </w:rPr>
            </w:pPr>
            <w:r>
              <w:rPr>
                <w:sz w:val="20"/>
              </w:rPr>
            </w:r>
            <w:r/>
          </w:p>
        </w:tc>
        <w:tc>
          <w:tcPr>
            <w:tcW w:w="1922" w:type="dxa"/>
            <w:textDirection w:val="lrTb"/>
            <w:noWrap w:val="false"/>
          </w:tcPr>
          <w:p>
            <w:pPr>
              <w:pStyle w:val="610"/>
              <w:rPr>
                <w:sz w:val="20"/>
              </w:rPr>
            </w:pPr>
            <w:r>
              <w:rPr>
                <w:sz w:val="20"/>
              </w:rPr>
            </w:r>
            <w:r/>
          </w:p>
        </w:tc>
        <w:tc>
          <w:tcPr>
            <w:tcW w:w="1861" w:type="dxa"/>
            <w:textDirection w:val="lrTb"/>
            <w:noWrap w:val="false"/>
          </w:tcPr>
          <w:p>
            <w:pPr>
              <w:pStyle w:val="610"/>
              <w:rPr>
                <w:sz w:val="20"/>
              </w:rPr>
            </w:pPr>
            <w:r>
              <w:rPr>
                <w:sz w:val="20"/>
              </w:rPr>
            </w:r>
            <w:r/>
          </w:p>
        </w:tc>
      </w:tr>
      <w:tr>
        <w:trPr>
          <w:trHeight w:val="275"/>
        </w:trPr>
        <w:tc>
          <w:tcPr>
            <w:tcW w:w="546" w:type="dxa"/>
            <w:textDirection w:val="lrTb"/>
            <w:noWrap w:val="false"/>
          </w:tcPr>
          <w:p>
            <w:pPr>
              <w:pStyle w:val="610"/>
              <w:ind w:left="91" w:right="81"/>
              <w:jc w:val="center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2.</w:t>
            </w:r>
            <w:r/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610"/>
              <w:rPr>
                <w:sz w:val="20"/>
              </w:rPr>
            </w:pPr>
            <w:r>
              <w:rPr>
                <w:sz w:val="20"/>
              </w:rPr>
            </w:r>
            <w:r/>
          </w:p>
        </w:tc>
        <w:tc>
          <w:tcPr>
            <w:tcW w:w="2302" w:type="dxa"/>
            <w:textDirection w:val="lrTb"/>
            <w:noWrap w:val="false"/>
          </w:tcPr>
          <w:p>
            <w:pPr>
              <w:pStyle w:val="610"/>
              <w:rPr>
                <w:sz w:val="20"/>
              </w:rPr>
            </w:pPr>
            <w:r>
              <w:rPr>
                <w:sz w:val="20"/>
              </w:rPr>
            </w:r>
            <w:r/>
          </w:p>
        </w:tc>
        <w:tc>
          <w:tcPr>
            <w:tcW w:w="1922" w:type="dxa"/>
            <w:textDirection w:val="lrTb"/>
            <w:noWrap w:val="false"/>
          </w:tcPr>
          <w:p>
            <w:pPr>
              <w:pStyle w:val="610"/>
              <w:rPr>
                <w:sz w:val="20"/>
              </w:rPr>
            </w:pPr>
            <w:r>
              <w:rPr>
                <w:sz w:val="20"/>
              </w:rPr>
            </w:r>
            <w:r/>
          </w:p>
        </w:tc>
        <w:tc>
          <w:tcPr>
            <w:tcW w:w="1861" w:type="dxa"/>
            <w:textDirection w:val="lrTb"/>
            <w:noWrap w:val="false"/>
          </w:tcPr>
          <w:p>
            <w:pPr>
              <w:pStyle w:val="610"/>
              <w:rPr>
                <w:sz w:val="20"/>
              </w:rPr>
            </w:pPr>
            <w:r>
              <w:rPr>
                <w:sz w:val="20"/>
              </w:rPr>
            </w:r>
            <w:r/>
          </w:p>
        </w:tc>
      </w:tr>
      <w:tr>
        <w:trPr>
          <w:trHeight w:val="275"/>
        </w:trPr>
        <w:tc>
          <w:tcPr>
            <w:tcW w:w="546" w:type="dxa"/>
            <w:textDirection w:val="lrTb"/>
            <w:noWrap w:val="false"/>
          </w:tcPr>
          <w:p>
            <w:pPr>
              <w:pStyle w:val="610"/>
              <w:ind w:left="91" w:right="81"/>
              <w:jc w:val="center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3.</w:t>
            </w:r>
            <w:r/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610"/>
              <w:rPr>
                <w:sz w:val="20"/>
              </w:rPr>
            </w:pPr>
            <w:r>
              <w:rPr>
                <w:sz w:val="20"/>
              </w:rPr>
            </w:r>
            <w:r/>
          </w:p>
        </w:tc>
        <w:tc>
          <w:tcPr>
            <w:tcW w:w="2302" w:type="dxa"/>
            <w:textDirection w:val="lrTb"/>
            <w:noWrap w:val="false"/>
          </w:tcPr>
          <w:p>
            <w:pPr>
              <w:pStyle w:val="610"/>
              <w:rPr>
                <w:sz w:val="20"/>
              </w:rPr>
            </w:pPr>
            <w:r>
              <w:rPr>
                <w:sz w:val="20"/>
              </w:rPr>
            </w:r>
            <w:r/>
          </w:p>
        </w:tc>
        <w:tc>
          <w:tcPr>
            <w:tcW w:w="1922" w:type="dxa"/>
            <w:textDirection w:val="lrTb"/>
            <w:noWrap w:val="false"/>
          </w:tcPr>
          <w:p>
            <w:pPr>
              <w:pStyle w:val="610"/>
              <w:rPr>
                <w:sz w:val="20"/>
              </w:rPr>
            </w:pPr>
            <w:r>
              <w:rPr>
                <w:sz w:val="20"/>
              </w:rPr>
            </w:r>
            <w:r/>
          </w:p>
        </w:tc>
        <w:tc>
          <w:tcPr>
            <w:tcW w:w="1861" w:type="dxa"/>
            <w:textDirection w:val="lrTb"/>
            <w:noWrap w:val="false"/>
          </w:tcPr>
          <w:p>
            <w:pPr>
              <w:pStyle w:val="610"/>
              <w:rPr>
                <w:sz w:val="20"/>
              </w:rPr>
            </w:pPr>
            <w:r>
              <w:rPr>
                <w:sz w:val="20"/>
              </w:rPr>
            </w:r>
            <w:r/>
          </w:p>
        </w:tc>
      </w:tr>
      <w:tr>
        <w:trPr>
          <w:trHeight w:val="275"/>
        </w:trPr>
        <w:tc>
          <w:tcPr>
            <w:tcW w:w="546" w:type="dxa"/>
            <w:textDirection w:val="lrTb"/>
            <w:noWrap w:val="false"/>
          </w:tcPr>
          <w:p>
            <w:pPr>
              <w:pStyle w:val="610"/>
              <w:ind w:left="10"/>
              <w:jc w:val="center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…</w:t>
            </w:r>
            <w:r/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610"/>
              <w:rPr>
                <w:sz w:val="20"/>
              </w:rPr>
            </w:pPr>
            <w:r>
              <w:rPr>
                <w:sz w:val="20"/>
              </w:rPr>
            </w:r>
            <w:r/>
          </w:p>
        </w:tc>
        <w:tc>
          <w:tcPr>
            <w:tcW w:w="2302" w:type="dxa"/>
            <w:textDirection w:val="lrTb"/>
            <w:noWrap w:val="false"/>
          </w:tcPr>
          <w:p>
            <w:pPr>
              <w:pStyle w:val="610"/>
              <w:rPr>
                <w:sz w:val="20"/>
              </w:rPr>
            </w:pPr>
            <w:r>
              <w:rPr>
                <w:sz w:val="20"/>
              </w:rPr>
            </w:r>
            <w:r/>
          </w:p>
        </w:tc>
        <w:tc>
          <w:tcPr>
            <w:tcW w:w="1922" w:type="dxa"/>
            <w:textDirection w:val="lrTb"/>
            <w:noWrap w:val="false"/>
          </w:tcPr>
          <w:p>
            <w:pPr>
              <w:pStyle w:val="610"/>
              <w:rPr>
                <w:sz w:val="20"/>
              </w:rPr>
            </w:pPr>
            <w:r>
              <w:rPr>
                <w:sz w:val="20"/>
              </w:rPr>
            </w:r>
            <w:r/>
          </w:p>
        </w:tc>
        <w:tc>
          <w:tcPr>
            <w:tcW w:w="1861" w:type="dxa"/>
            <w:textDirection w:val="lrTb"/>
            <w:noWrap w:val="false"/>
          </w:tcPr>
          <w:p>
            <w:pPr>
              <w:pStyle w:val="610"/>
              <w:rPr>
                <w:sz w:val="20"/>
              </w:rPr>
            </w:pPr>
            <w:r>
              <w:rPr>
                <w:sz w:val="20"/>
              </w:rPr>
            </w:r>
            <w:r/>
          </w:p>
        </w:tc>
      </w:tr>
      <w:tr>
        <w:trPr>
          <w:trHeight w:val="275"/>
        </w:trPr>
        <w:tc>
          <w:tcPr>
            <w:tcW w:w="546" w:type="dxa"/>
            <w:textDirection w:val="lrTb"/>
            <w:noWrap w:val="false"/>
          </w:tcPr>
          <w:p>
            <w:pPr>
              <w:pStyle w:val="610"/>
              <w:rPr>
                <w:sz w:val="20"/>
              </w:rPr>
            </w:pPr>
            <w:r>
              <w:rPr>
                <w:sz w:val="20"/>
              </w:rPr>
            </w:r>
            <w:r/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610"/>
              <w:ind w:right="95"/>
              <w:jc w:val="right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Итого:</w:t>
            </w:r>
            <w:r/>
          </w:p>
        </w:tc>
        <w:tc>
          <w:tcPr>
            <w:tcW w:w="2302" w:type="dxa"/>
            <w:textDirection w:val="lrTb"/>
            <w:noWrap w:val="false"/>
          </w:tcPr>
          <w:p>
            <w:pPr>
              <w:pStyle w:val="610"/>
              <w:rPr>
                <w:sz w:val="20"/>
              </w:rPr>
            </w:pPr>
            <w:r>
              <w:rPr>
                <w:sz w:val="20"/>
              </w:rPr>
            </w:r>
            <w:r/>
          </w:p>
        </w:tc>
        <w:tc>
          <w:tcPr>
            <w:tcW w:w="1922" w:type="dxa"/>
            <w:textDirection w:val="lrTb"/>
            <w:noWrap w:val="false"/>
          </w:tcPr>
          <w:p>
            <w:pPr>
              <w:pStyle w:val="610"/>
              <w:rPr>
                <w:sz w:val="20"/>
              </w:rPr>
            </w:pPr>
            <w:r>
              <w:rPr>
                <w:sz w:val="20"/>
              </w:rPr>
            </w:r>
            <w:r/>
          </w:p>
        </w:tc>
        <w:tc>
          <w:tcPr>
            <w:tcW w:w="1861" w:type="dxa"/>
            <w:textDirection w:val="lrTb"/>
            <w:noWrap w:val="false"/>
          </w:tcPr>
          <w:p>
            <w:pPr>
              <w:pStyle w:val="610"/>
              <w:rPr>
                <w:sz w:val="20"/>
              </w:rPr>
            </w:pPr>
            <w:r>
              <w:rPr>
                <w:sz w:val="20"/>
              </w:rPr>
            </w:r>
            <w:r/>
          </w:p>
        </w:tc>
      </w:tr>
    </w:tbl>
    <w:p>
      <w:pPr>
        <w:pStyle w:val="607"/>
        <w:rPr>
          <w:sz w:val="20"/>
        </w:rPr>
      </w:pPr>
      <w:r>
        <w:rPr>
          <w:sz w:val="20"/>
        </w:rPr>
      </w:r>
      <w:r/>
    </w:p>
    <w:p>
      <w:pPr>
        <w:pStyle w:val="607"/>
        <w:rPr>
          <w:sz w:val="20"/>
        </w:rPr>
      </w:pPr>
      <w:r>
        <w:rPr>
          <w:sz w:val="20"/>
        </w:rPr>
      </w:r>
      <w:r/>
    </w:p>
    <w:p>
      <w:pPr>
        <w:pStyle w:val="607"/>
        <w:ind w:left="838" w:right="868" w:hanging="720"/>
        <w:spacing w:before="227"/>
        <w:tabs>
          <w:tab w:val="left" w:pos="4509" w:leader="none"/>
          <w:tab w:val="left" w:pos="5158" w:leader="none"/>
          <w:tab w:val="left" w:pos="6814" w:leader="none"/>
          <w:tab w:val="left" w:pos="7669" w:leader="none"/>
          <w:tab w:val="left" w:pos="8997" w:leader="none"/>
        </w:tabs>
      </w:pPr>
      <w:r>
        <w:t xml:space="preserve">Руководитель</w:t>
      </w:r>
      <w:r>
        <w:rPr>
          <w:spacing w:val="-3"/>
        </w:rPr>
        <w:t xml:space="preserve"> </w:t>
      </w:r>
      <w:r>
        <w:t xml:space="preserve">организации</w:t>
        <w:tab/>
      </w:r>
      <w:r>
        <w:rPr>
          <w:u w:val="single"/>
        </w:rPr>
        <w:t xml:space="preserve"> </w:t>
        <w:tab/>
        <w:tab/>
      </w:r>
      <w:r>
        <w:t xml:space="preserve">/</w:t>
      </w:r>
      <w:r>
        <w:rPr>
          <w:u w:val="single"/>
        </w:rPr>
        <w:tab/>
        <w:tab/>
      </w:r>
      <w:r>
        <w:rPr>
          <w:spacing w:val="-1"/>
        </w:rPr>
        <w:t xml:space="preserve">/</w:t>
      </w:r>
      <w:r>
        <w:rPr>
          <w:spacing w:val="-67"/>
        </w:rPr>
        <w:t xml:space="preserve"> </w:t>
      </w:r>
      <w:r>
        <w:t xml:space="preserve">м.п.</w:t>
        <w:tab/>
        <w:tab/>
        <w:t xml:space="preserve">(подпись)</w:t>
        <w:tab/>
        <w:tab/>
        <w:t xml:space="preserve">(ф.и.о.)</w:t>
      </w:r>
      <w:r/>
    </w:p>
    <w:p>
      <w:pPr>
        <w:pStyle w:val="607"/>
        <w:spacing w:before="2"/>
        <w:rPr>
          <w:sz w:val="41"/>
        </w:rPr>
      </w:pPr>
      <w:r>
        <w:rPr>
          <w:sz w:val="41"/>
        </w:rPr>
      </w:r>
      <w:r/>
    </w:p>
    <w:p>
      <w:pPr>
        <w:pStyle w:val="607"/>
        <w:ind w:left="735" w:right="868" w:hanging="617"/>
        <w:spacing w:line="367" w:lineRule="auto"/>
        <w:tabs>
          <w:tab w:val="left" w:pos="4509" w:leader="none"/>
          <w:tab w:val="left" w:pos="5125" w:leader="none"/>
          <w:tab w:val="left" w:pos="6814" w:leader="none"/>
          <w:tab w:val="left" w:pos="7495" w:leader="none"/>
          <w:tab w:val="left" w:pos="8997" w:leader="none"/>
        </w:tabs>
      </w:pPr>
      <w:r>
        <w:t xml:space="preserve">Главный</w:t>
      </w:r>
      <w:r>
        <w:rPr>
          <w:spacing w:val="-3"/>
        </w:rPr>
        <w:t xml:space="preserve"> </w:t>
      </w:r>
      <w:r>
        <w:t xml:space="preserve">бухгалтер</w:t>
      </w:r>
      <w:r>
        <w:rPr>
          <w:spacing w:val="-2"/>
        </w:rPr>
        <w:t xml:space="preserve"> </w:t>
      </w:r>
      <w:r>
        <w:t xml:space="preserve">организации</w:t>
        <w:tab/>
      </w:r>
      <w:r>
        <w:rPr>
          <w:u w:val="single"/>
        </w:rPr>
        <w:t xml:space="preserve"> </w:t>
        <w:tab/>
        <w:tab/>
      </w:r>
      <w:r>
        <w:t xml:space="preserve">/</w:t>
      </w:r>
      <w:r>
        <w:rPr>
          <w:u w:val="single"/>
        </w:rPr>
        <w:tab/>
        <w:tab/>
      </w:r>
      <w:r>
        <w:rPr>
          <w:spacing w:val="-1"/>
        </w:rPr>
        <w:t xml:space="preserve">/</w:t>
      </w:r>
      <w:r>
        <w:rPr>
          <w:spacing w:val="-67"/>
        </w:rPr>
        <w:t xml:space="preserve"> </w:t>
      </w:r>
      <w:r>
        <w:t xml:space="preserve">м.п.</w:t>
        <w:tab/>
        <w:tab/>
        <w:t xml:space="preserve">(подпись)</w:t>
        <w:tab/>
        <w:tab/>
        <w:t xml:space="preserve">(ф.и.о.)».</w:t>
      </w:r>
      <w:r/>
      <w:r>
        <w:rPr>
          <w:sz w:val="20"/>
        </w:rPr>
      </w:r>
      <w:r/>
      <w:r/>
    </w:p>
    <w:p>
      <w:pPr>
        <w:pStyle w:val="607"/>
        <w:rPr>
          <w:sz w:val="20"/>
        </w:rPr>
      </w:pPr>
      <w:r>
        <w:rPr>
          <w:sz w:val="20"/>
        </w:rPr>
      </w:r>
      <w:r/>
    </w:p>
    <w:p>
      <w:pPr>
        <w:spacing w:after="0"/>
        <w:rPr>
          <w:sz w:val="17"/>
        </w:rPr>
        <w:sectPr>
          <w:footnotePr/>
          <w:endnotePr/>
          <w:type w:val="nextPage"/>
          <w:pgSz w:w="11910" w:h="16840" w:orient="portrait"/>
          <w:pgMar w:top="1120" w:right="520" w:bottom="280" w:left="1440" w:header="709" w:footer="709" w:gutter="0"/>
          <w:cols w:num="1" w:sep="0" w:space="1701" w:equalWidth="1"/>
          <w:docGrid w:linePitch="360"/>
        </w:sectPr>
      </w:pPr>
      <w:r>
        <w:rPr>
          <w:sz w:val="17"/>
        </w:rPr>
      </w:r>
      <w:r/>
    </w:p>
    <w:p>
      <w:r/>
    </w:p>
    <w:sectPr>
      <w:footnotePr/>
      <w:endnotePr/>
      <w:type w:val="continuous"/>
      <w:pgSz w:w="11910" w:h="16840" w:orient="portrait"/>
      <w:pgMar w:top="1120" w:right="520" w:bottom="280" w:left="1440" w:header="709" w:footer="709" w:gutter="0"/>
      <w:cols w:num="3" w:sep="0" w:space="1701" w:equalWidth="0">
        <w:col w:w="3104" w:space="123"/>
        <w:col w:w="3967" w:space="468"/>
        <w:col w:w="2288" w:space="0"/>
      </w:cols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1318" w:hanging="490"/>
        <w:jc w:val="left"/>
      </w:pPr>
      <w:rPr>
        <w:rFonts w:hint="default"/>
        <w:lang w:val="ru-RU" w:eastAsia="en-US" w:bidi="ar-SA"/>
      </w:rPr>
    </w:lvl>
    <w:lvl w:ilvl="1">
      <w:start w:val="7"/>
      <w:numFmt w:val="decimal"/>
      <w:isLgl w:val="false"/>
      <w:suff w:val="tab"/>
      <w:lvlText w:val="%1.%2."/>
      <w:lvlJc w:val="left"/>
      <w:pPr>
        <w:ind w:left="1318" w:hanging="490"/>
        <w:jc w:val="left"/>
      </w:pPr>
      <w:rPr>
        <w:rFonts w:hint="default" w:ascii="Times New Roman" w:hAnsi="Times New Roman" w:eastAsia="Times New Roman" w:cs="Times New Roman"/>
        <w:sz w:val="28"/>
        <w:szCs w:val="28"/>
        <w:lang w:val="ru-RU" w:eastAsia="en-US" w:bidi="ar-SA"/>
      </w:rPr>
    </w:lvl>
    <w:lvl w:ilvl="2">
      <w:start w:val="0"/>
      <w:numFmt w:val="bullet"/>
      <w:isLgl w:val="false"/>
      <w:suff w:val="tab"/>
      <w:lvlText w:val="•"/>
      <w:lvlJc w:val="left"/>
      <w:pPr>
        <w:ind w:left="3045" w:hanging="490"/>
      </w:pPr>
      <w:rPr>
        <w:rFonts w:hint="default"/>
        <w:lang w:val="ru-RU" w:eastAsia="en-US" w:bidi="ar-SA"/>
      </w:rPr>
    </w:lvl>
    <w:lvl w:ilvl="3">
      <w:start w:val="0"/>
      <w:numFmt w:val="bullet"/>
      <w:isLgl w:val="false"/>
      <w:suff w:val="tab"/>
      <w:lvlText w:val="•"/>
      <w:lvlJc w:val="left"/>
      <w:pPr>
        <w:ind w:left="3907" w:hanging="490"/>
      </w:pPr>
      <w:rPr>
        <w:rFonts w:hint="default"/>
        <w:lang w:val="ru-RU" w:eastAsia="en-US" w:bidi="ar-SA"/>
      </w:rPr>
    </w:lvl>
    <w:lvl w:ilvl="4">
      <w:start w:val="0"/>
      <w:numFmt w:val="bullet"/>
      <w:isLgl w:val="false"/>
      <w:suff w:val="tab"/>
      <w:lvlText w:val="•"/>
      <w:lvlJc w:val="left"/>
      <w:pPr>
        <w:ind w:left="4770" w:hanging="490"/>
      </w:pPr>
      <w:rPr>
        <w:rFonts w:hint="default"/>
        <w:lang w:val="ru-RU" w:eastAsia="en-US" w:bidi="ar-SA"/>
      </w:rPr>
    </w:lvl>
    <w:lvl w:ilvl="5">
      <w:start w:val="0"/>
      <w:numFmt w:val="bullet"/>
      <w:isLgl w:val="false"/>
      <w:suff w:val="tab"/>
      <w:lvlText w:val="•"/>
      <w:lvlJc w:val="left"/>
      <w:pPr>
        <w:ind w:left="5633" w:hanging="490"/>
      </w:pPr>
      <w:rPr>
        <w:rFonts w:hint="default"/>
        <w:lang w:val="ru-RU" w:eastAsia="en-US" w:bidi="ar-SA"/>
      </w:rPr>
    </w:lvl>
    <w:lvl w:ilvl="6">
      <w:start w:val="0"/>
      <w:numFmt w:val="bullet"/>
      <w:isLgl w:val="false"/>
      <w:suff w:val="tab"/>
      <w:lvlText w:val="•"/>
      <w:lvlJc w:val="left"/>
      <w:pPr>
        <w:ind w:left="6495" w:hanging="490"/>
      </w:pPr>
      <w:rPr>
        <w:rFonts w:hint="default"/>
        <w:lang w:val="ru-RU" w:eastAsia="en-US" w:bidi="ar-SA"/>
      </w:rPr>
    </w:lvl>
    <w:lvl w:ilvl="7">
      <w:start w:val="0"/>
      <w:numFmt w:val="bullet"/>
      <w:isLgl w:val="false"/>
      <w:suff w:val="tab"/>
      <w:lvlText w:val="•"/>
      <w:lvlJc w:val="left"/>
      <w:pPr>
        <w:ind w:left="7358" w:hanging="490"/>
      </w:pPr>
      <w:rPr>
        <w:rFonts w:hint="default"/>
        <w:lang w:val="ru-RU" w:eastAsia="en-US" w:bidi="ar-SA"/>
      </w:rPr>
    </w:lvl>
    <w:lvl w:ilvl="8">
      <w:start w:val="0"/>
      <w:numFmt w:val="bullet"/>
      <w:isLgl w:val="false"/>
      <w:suff w:val="tab"/>
      <w:lvlText w:val="•"/>
      <w:lvlJc w:val="left"/>
      <w:pPr>
        <w:ind w:left="8220" w:hanging="490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0"/>
      <w:numFmt w:val="bullet"/>
      <w:isLgl w:val="false"/>
      <w:suff w:val="tab"/>
      <w:lvlText w:val="–"/>
      <w:lvlJc w:val="left"/>
      <w:pPr>
        <w:ind w:left="119" w:hanging="311"/>
      </w:pPr>
      <w:rPr>
        <w:rFonts w:hint="default" w:ascii="Times New Roman" w:hAnsi="Times New Roman" w:eastAsia="Times New Roman" w:cs="Times New Roman"/>
        <w:sz w:val="28"/>
        <w:szCs w:val="28"/>
        <w:lang w:val="ru-RU" w:eastAsia="en-US" w:bidi="ar-SA"/>
      </w:rPr>
    </w:lvl>
    <w:lvl w:ilvl="1">
      <w:start w:val="1"/>
      <w:numFmt w:val="decimal"/>
      <w:isLgl w:val="false"/>
      <w:suff w:val="tab"/>
      <w:lvlText w:val="%2."/>
      <w:lvlJc w:val="left"/>
      <w:pPr>
        <w:ind w:left="119" w:hanging="724"/>
        <w:jc w:val="left"/>
      </w:pPr>
      <w:rPr>
        <w:rFonts w:hint="default" w:ascii="Times New Roman" w:hAnsi="Times New Roman" w:eastAsia="Times New Roman" w:cs="Times New Roman"/>
        <w:sz w:val="28"/>
        <w:szCs w:val="28"/>
        <w:lang w:val="ru-RU" w:eastAsia="en-US" w:bidi="ar-SA"/>
      </w:rPr>
    </w:lvl>
    <w:lvl w:ilvl="2">
      <w:start w:val="1"/>
      <w:numFmt w:val="decimal"/>
      <w:isLgl w:val="false"/>
      <w:suff w:val="tab"/>
      <w:lvlText w:val="%2.%3."/>
      <w:lvlJc w:val="left"/>
      <w:pPr>
        <w:ind w:left="1320" w:hanging="493"/>
        <w:jc w:val="left"/>
      </w:pPr>
      <w:rPr>
        <w:rFonts w:hint="default" w:ascii="Times New Roman" w:hAnsi="Times New Roman" w:eastAsia="Times New Roman" w:cs="Times New Roman"/>
        <w:sz w:val="28"/>
        <w:szCs w:val="28"/>
        <w:lang w:val="ru-RU" w:eastAsia="en-US" w:bidi="ar-SA"/>
      </w:rPr>
    </w:lvl>
    <w:lvl w:ilvl="3">
      <w:start w:val="1"/>
      <w:numFmt w:val="decimal"/>
      <w:isLgl w:val="false"/>
      <w:suff w:val="tab"/>
      <w:lvlText w:val="%2.%3.%4."/>
      <w:lvlJc w:val="left"/>
      <w:pPr>
        <w:ind w:left="1528" w:hanging="700"/>
        <w:jc w:val="left"/>
      </w:pPr>
      <w:rPr>
        <w:rFonts w:hint="default" w:ascii="Times New Roman" w:hAnsi="Times New Roman" w:eastAsia="Times New Roman" w:cs="Times New Roman"/>
        <w:sz w:val="28"/>
        <w:szCs w:val="28"/>
        <w:lang w:val="ru-RU" w:eastAsia="en-US" w:bidi="ar-SA"/>
      </w:rPr>
    </w:lvl>
    <w:lvl w:ilvl="4">
      <w:start w:val="0"/>
      <w:numFmt w:val="bullet"/>
      <w:isLgl w:val="false"/>
      <w:suff w:val="tab"/>
      <w:lvlText w:val="•"/>
      <w:lvlJc w:val="left"/>
      <w:pPr>
        <w:ind w:left="3626" w:hanging="700"/>
      </w:pPr>
      <w:rPr>
        <w:rFonts w:hint="default"/>
        <w:lang w:val="ru-RU" w:eastAsia="en-US" w:bidi="ar-SA"/>
      </w:rPr>
    </w:lvl>
    <w:lvl w:ilvl="5">
      <w:start w:val="0"/>
      <w:numFmt w:val="bullet"/>
      <w:isLgl w:val="false"/>
      <w:suff w:val="tab"/>
      <w:lvlText w:val="•"/>
      <w:lvlJc w:val="left"/>
      <w:pPr>
        <w:ind w:left="4679" w:hanging="700"/>
      </w:pPr>
      <w:rPr>
        <w:rFonts w:hint="default"/>
        <w:lang w:val="ru-RU" w:eastAsia="en-US" w:bidi="ar-SA"/>
      </w:rPr>
    </w:lvl>
    <w:lvl w:ilvl="6">
      <w:start w:val="0"/>
      <w:numFmt w:val="bullet"/>
      <w:isLgl w:val="false"/>
      <w:suff w:val="tab"/>
      <w:lvlText w:val="•"/>
      <w:lvlJc w:val="left"/>
      <w:pPr>
        <w:ind w:left="5733" w:hanging="700"/>
      </w:pPr>
      <w:rPr>
        <w:rFonts w:hint="default"/>
        <w:lang w:val="ru-RU" w:eastAsia="en-US" w:bidi="ar-SA"/>
      </w:rPr>
    </w:lvl>
    <w:lvl w:ilvl="7">
      <w:start w:val="0"/>
      <w:numFmt w:val="bullet"/>
      <w:isLgl w:val="false"/>
      <w:suff w:val="tab"/>
      <w:lvlText w:val="•"/>
      <w:lvlJc w:val="left"/>
      <w:pPr>
        <w:ind w:left="6786" w:hanging="700"/>
      </w:pPr>
      <w:rPr>
        <w:rFonts w:hint="default"/>
        <w:lang w:val="ru-RU" w:eastAsia="en-US" w:bidi="ar-SA"/>
      </w:rPr>
    </w:lvl>
    <w:lvl w:ilvl="8">
      <w:start w:val="0"/>
      <w:numFmt w:val="bullet"/>
      <w:isLgl w:val="false"/>
      <w:suff w:val="tab"/>
      <w:lvlText w:val="•"/>
      <w:lvlJc w:val="left"/>
      <w:pPr>
        <w:ind w:left="7839" w:hanging="70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lTrailSpace w:val="true"/>
    <w:useFELayout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off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06"/>
    <w:next w:val="606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03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06"/>
    <w:next w:val="606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03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06"/>
    <w:next w:val="606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03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06"/>
    <w:next w:val="606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03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06"/>
    <w:next w:val="606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03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06"/>
    <w:next w:val="606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03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06"/>
    <w:next w:val="606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03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06"/>
    <w:next w:val="606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03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06"/>
    <w:next w:val="606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03"/>
    <w:link w:val="29"/>
    <w:uiPriority w:val="9"/>
    <w:rPr>
      <w:rFonts w:ascii="Arial" w:hAnsi="Arial" w:eastAsia="Arial" w:cs="Arial"/>
      <w:i/>
      <w:iCs/>
      <w:sz w:val="21"/>
      <w:szCs w:val="21"/>
    </w:rPr>
  </w:style>
  <w:style w:type="table" w:styleId="32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paragraph" w:styleId="33">
    <w:name w:val="No Spacing"/>
    <w:uiPriority w:val="1"/>
    <w:qFormat/>
    <w:pPr>
      <w:spacing w:before="0" w:after="0" w:line="240" w:lineRule="auto"/>
    </w:pPr>
  </w:style>
  <w:style w:type="character" w:styleId="35">
    <w:name w:val="Title Char"/>
    <w:basedOn w:val="603"/>
    <w:link w:val="608"/>
    <w:uiPriority w:val="10"/>
    <w:rPr>
      <w:sz w:val="48"/>
      <w:szCs w:val="48"/>
    </w:rPr>
  </w:style>
  <w:style w:type="paragraph" w:styleId="36">
    <w:name w:val="Subtitle"/>
    <w:basedOn w:val="606"/>
    <w:next w:val="606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03"/>
    <w:link w:val="36"/>
    <w:uiPriority w:val="11"/>
    <w:rPr>
      <w:sz w:val="24"/>
      <w:szCs w:val="24"/>
    </w:rPr>
  </w:style>
  <w:style w:type="paragraph" w:styleId="38">
    <w:name w:val="Quote"/>
    <w:basedOn w:val="606"/>
    <w:next w:val="606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06"/>
    <w:next w:val="606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06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03"/>
    <w:link w:val="42"/>
    <w:uiPriority w:val="99"/>
  </w:style>
  <w:style w:type="paragraph" w:styleId="44">
    <w:name w:val="Footer"/>
    <w:basedOn w:val="606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03"/>
    <w:link w:val="44"/>
    <w:uiPriority w:val="99"/>
  </w:style>
  <w:style w:type="paragraph" w:styleId="46">
    <w:name w:val="Caption"/>
    <w:basedOn w:val="606"/>
    <w:next w:val="60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06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03"/>
    <w:uiPriority w:val="99"/>
    <w:unhideWhenUsed/>
    <w:rPr>
      <w:vertAlign w:val="superscript"/>
    </w:rPr>
  </w:style>
  <w:style w:type="paragraph" w:styleId="178">
    <w:name w:val="endnote text"/>
    <w:basedOn w:val="606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03"/>
    <w:uiPriority w:val="99"/>
    <w:semiHidden/>
    <w:unhideWhenUsed/>
    <w:rPr>
      <w:vertAlign w:val="superscript"/>
    </w:rPr>
  </w:style>
  <w:style w:type="paragraph" w:styleId="181">
    <w:name w:val="toc 1"/>
    <w:basedOn w:val="606"/>
    <w:next w:val="606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06"/>
    <w:next w:val="606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06"/>
    <w:next w:val="606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06"/>
    <w:next w:val="606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06"/>
    <w:next w:val="606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06"/>
    <w:next w:val="606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06"/>
    <w:next w:val="606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06"/>
    <w:next w:val="606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06"/>
    <w:next w:val="606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06"/>
    <w:next w:val="606"/>
    <w:uiPriority w:val="99"/>
    <w:unhideWhenUsed/>
    <w:pPr>
      <w:spacing w:after="0" w:afterAutospacing="0"/>
    </w:pPr>
  </w:style>
  <w:style w:type="character" w:styleId="603" w:default="1">
    <w:name w:val="Default Paragraph Font"/>
    <w:uiPriority w:val="1"/>
    <w:semiHidden/>
    <w:unhideWhenUsed/>
  </w:style>
  <w:style w:type="table" w:styleId="604" w:default="1">
    <w:name w:val="Table Normal"/>
    <w:uiPriority w:val="2"/>
    <w:semiHidden/>
    <w:unhideWhenUsed/>
    <w:qFormat/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numbering" w:styleId="605" w:default="1">
    <w:name w:val="No List"/>
    <w:uiPriority w:val="99"/>
    <w:semiHidden/>
    <w:unhideWhenUsed/>
  </w:style>
  <w:style w:type="paragraph" w:styleId="606" w:default="1">
    <w:name w:val="Normal"/>
    <w:uiPriority w:val="1"/>
    <w:qFormat/>
    <w:rPr>
      <w:rFonts w:ascii="Times New Roman" w:hAnsi="Times New Roman" w:eastAsia="Times New Roman" w:cs="Times New Roman"/>
      <w:lang w:val="ru-RU" w:eastAsia="en-US" w:bidi="ar-SA"/>
    </w:rPr>
  </w:style>
  <w:style w:type="paragraph" w:styleId="607">
    <w:name w:val="Body Text"/>
    <w:basedOn w:val="606"/>
    <w:uiPriority w:val="1"/>
    <w:qFormat/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type="paragraph" w:styleId="608">
    <w:name w:val="Title"/>
    <w:basedOn w:val="606"/>
    <w:uiPriority w:val="1"/>
    <w:qFormat/>
    <w:pPr>
      <w:ind w:left="316" w:right="950"/>
      <w:jc w:val="center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type="paragraph" w:styleId="609">
    <w:name w:val="List Paragraph"/>
    <w:basedOn w:val="606"/>
    <w:uiPriority w:val="1"/>
    <w:qFormat/>
    <w:pPr>
      <w:ind w:left="1528" w:hanging="701"/>
      <w:spacing w:before="48"/>
    </w:pPr>
    <w:rPr>
      <w:rFonts w:ascii="Times New Roman" w:hAnsi="Times New Roman" w:eastAsia="Times New Roman" w:cs="Times New Roman"/>
      <w:lang w:val="ru-RU" w:eastAsia="en-US" w:bidi="ar-SA"/>
    </w:rPr>
  </w:style>
  <w:style w:type="paragraph" w:styleId="610">
    <w:name w:val="Table Paragraph"/>
    <w:basedOn w:val="606"/>
    <w:uiPriority w:val="1"/>
    <w:qFormat/>
    <w:rPr>
      <w:rFonts w:ascii="Times New Roman" w:hAnsi="Times New Roman" w:eastAsia="Times New Roman" w:cs="Times New Roman"/>
      <w:lang w:val="ru-RU" w:eastAsia="en-US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Р7-Офис/7.3.3.220</Application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2024-09-06T10:00:29Z</dcterms:created>
  <dcterms:modified xsi:type="dcterms:W3CDTF">2024-09-06T10:05:27Z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2024-08-29T00:00:00Z</vt:filetime>
  </property>
  <property fmtid="{D5CDD505-2E9C-101B-9397-08002B2CF9AE}" pid="3" name="Creator">
    <vt:lpwstr>R7-Office/7.2.1.14</vt:lpwstr>
  </property>
  <property fmtid="{D5CDD505-2E9C-101B-9397-08002B2CF9AE}" pid="4" name="LastSaved">
    <vt:filetime>2024-09-06T00:00:00Z</vt:filetime>
  </property>
</Properties>
</file>